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C26" w:rsidRPr="00766C26" w:rsidRDefault="00766C26" w:rsidP="00766C26">
      <w:pPr>
        <w:jc w:val="center"/>
        <w:rPr>
          <w:b/>
          <w:u w:val="single"/>
        </w:rPr>
      </w:pPr>
      <w:r w:rsidRPr="00766C26">
        <w:rPr>
          <w:b/>
          <w:u w:val="single"/>
        </w:rPr>
        <w:t>Explain and Evaluate management strategies for desert</w:t>
      </w:r>
      <w:bookmarkStart w:id="0" w:name="_GoBack"/>
      <w:bookmarkEnd w:id="0"/>
      <w:r w:rsidRPr="00766C26">
        <w:rPr>
          <w:b/>
          <w:u w:val="single"/>
        </w:rPr>
        <w:t>ification in the Sahel.</w:t>
      </w:r>
    </w:p>
    <w:tbl>
      <w:tblPr>
        <w:tblStyle w:val="TableGrid"/>
        <w:tblW w:w="10916" w:type="dxa"/>
        <w:tblInd w:w="-856" w:type="dxa"/>
        <w:tblLook w:val="04A0" w:firstRow="1" w:lastRow="0" w:firstColumn="1" w:lastColumn="0" w:noHBand="0" w:noVBand="1"/>
      </w:tblPr>
      <w:tblGrid>
        <w:gridCol w:w="3861"/>
        <w:gridCol w:w="3005"/>
        <w:gridCol w:w="4050"/>
      </w:tblGrid>
      <w:tr w:rsidR="00E8395F" w:rsidTr="00766C26">
        <w:tc>
          <w:tcPr>
            <w:tcW w:w="3861" w:type="dxa"/>
          </w:tcPr>
          <w:p w:rsidR="00E8395F" w:rsidRDefault="00E8395F" w:rsidP="00E8395F">
            <w:pPr>
              <w:jc w:val="center"/>
            </w:pPr>
          </w:p>
        </w:tc>
        <w:tc>
          <w:tcPr>
            <w:tcW w:w="3005" w:type="dxa"/>
          </w:tcPr>
          <w:p w:rsidR="00E8395F" w:rsidRDefault="00E8395F">
            <w:r>
              <w:t>Explain – how is helping?</w:t>
            </w:r>
          </w:p>
        </w:tc>
        <w:tc>
          <w:tcPr>
            <w:tcW w:w="4050" w:type="dxa"/>
          </w:tcPr>
          <w:p w:rsidR="00E8395F" w:rsidRDefault="00E8395F">
            <w:r>
              <w:t>Evaluate – pros and cons</w:t>
            </w: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pPr>
              <w:jc w:val="center"/>
            </w:pPr>
            <w:r>
              <w:t xml:space="preserve">The Great Green Wall </w:t>
            </w:r>
          </w:p>
          <w:p w:rsidR="00E8395F" w:rsidRDefault="00E8395F" w:rsidP="00E8395F">
            <w:pPr>
              <w:jc w:val="center"/>
            </w:pPr>
          </w:p>
          <w:p w:rsidR="00E8395F" w:rsidRDefault="00E8395F" w:rsidP="00E8395F">
            <w:pPr>
              <w:jc w:val="center"/>
            </w:pPr>
          </w:p>
          <w:p w:rsidR="00E8395F" w:rsidRDefault="00E8395F" w:rsidP="00E8395F">
            <w:pPr>
              <w:jc w:val="center"/>
            </w:pPr>
          </w:p>
          <w:p w:rsidR="00E8395F" w:rsidRDefault="00E8395F" w:rsidP="00E8395F">
            <w:pPr>
              <w:jc w:val="center"/>
            </w:pPr>
          </w:p>
          <w:p w:rsidR="00E8395F" w:rsidRDefault="00E8395F" w:rsidP="00E8395F">
            <w:pPr>
              <w:jc w:val="center"/>
            </w:pPr>
          </w:p>
        </w:tc>
        <w:tc>
          <w:tcPr>
            <w:tcW w:w="3005" w:type="dxa"/>
          </w:tcPr>
          <w:p w:rsidR="00E8395F" w:rsidRDefault="00E8395F">
            <w:r>
              <w:t xml:space="preserve">2007 – 7000km long and 15 km wide belt of trees planted. </w:t>
            </w:r>
          </w:p>
          <w:p w:rsidR="00E8395F" w:rsidRDefault="00E8395F">
            <w:r>
              <w:t>11 countries</w:t>
            </w:r>
          </w:p>
          <w:p w:rsidR="00E8395F" w:rsidRDefault="00E8395F" w:rsidP="00E8395F">
            <w:r>
              <w:t xml:space="preserve">Not just planting trees – installation of water retention ponds, drought resistant plant species used (Acacia) – roots bind soil together, trees slow down wind erosion, roots retain water which add to fertility. </w:t>
            </w:r>
          </w:p>
          <w:p w:rsidR="00E8395F" w:rsidRDefault="00E8395F" w:rsidP="00E8395F">
            <w:r>
              <w:t>Some trees bear fruit – which help maluntirtion.</w:t>
            </w:r>
          </w:p>
          <w:p w:rsidR="00E8395F" w:rsidRDefault="00E8395F"/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Passes through livestock farming areas so benefiting the people who need it most.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More than 50,000 acres of trees in Senegal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Acacia species – economic value due to gum Arabic.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Hard to implement – cross continent effort means lot of governments needing to get involved (lack of control in Eastern Chad).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Costs a lot money – over $2 billion needed from World Bank. </w:t>
            </w: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pPr>
              <w:jc w:val="center"/>
            </w:pPr>
            <w:r>
              <w:t>Hafir Projects in Sudan</w:t>
            </w:r>
          </w:p>
        </w:tc>
        <w:tc>
          <w:tcPr>
            <w:tcW w:w="3005" w:type="dxa"/>
          </w:tcPr>
          <w:p w:rsidR="00E8395F" w:rsidRDefault="00E8395F" w:rsidP="00E8395F">
            <w:r>
              <w:t xml:space="preserve">SOS Sahel UK working with herders and farmers to prevent conflict over resources. </w:t>
            </w:r>
          </w:p>
          <w:p w:rsidR="00E8395F" w:rsidRDefault="00E8395F" w:rsidP="00E8395F">
            <w:r>
              <w:t>Constructing and maintaining Hafirs (water reservoirs) to maintain water supplies.</w:t>
            </w:r>
          </w:p>
          <w:p w:rsidR="00E8395F" w:rsidRDefault="00E8395F" w:rsidP="00E8395F">
            <w:r>
              <w:t xml:space="preserve">Raise awareness amongst and mobil locals to participate in projects. </w:t>
            </w:r>
          </w:p>
          <w:p w:rsidR="00E8395F" w:rsidRDefault="00E8395F" w:rsidP="00E8395F">
            <w:r>
              <w:t>Water commitees are set up and trained on sustainably looking after hafirs and things such as book keeping and organisational management.</w:t>
            </w:r>
          </w:p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Used to spend about 6 hours a day fetching water, hafir allowed this to be 15 minutes.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Gives sense of ownership to locals and learns new skills (water commitees).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Commitees means users of hafir have agreed tariffs for water meaning fair access for pastolarists and farmers</w:t>
            </w: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r>
              <w:t>Stone Lines, Burkina Faso</w:t>
            </w:r>
          </w:p>
        </w:tc>
        <w:tc>
          <w:tcPr>
            <w:tcW w:w="3005" w:type="dxa"/>
          </w:tcPr>
          <w:p w:rsidR="00E8395F" w:rsidRDefault="00E8395F" w:rsidP="00E8395F">
            <w:r>
              <w:t xml:space="preserve">1980s – Oxfam – worked with farmers to build stone lines – slow down runoff, increase water infilitration and trap soil from being blown away. </w:t>
            </w:r>
          </w:p>
          <w:p w:rsidR="00E8395F" w:rsidRDefault="00E8395F" w:rsidP="00E8395F">
            <w:r>
              <w:t xml:space="preserve">Perenial grass is sometimes planted where stone is scarce. </w:t>
            </w:r>
          </w:p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Low cost (don’t need lots of resources), quickly taught – people learn to help themelseves instead of being dependent on others.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Since early 1990s – third of a million hectares of degraded land been reclaimed.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Construction of stone yields in line with organic fertiliser has doubled cereal yields in Burkina Faso</w:t>
            </w: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r>
              <w:t>Fallow Band System</w:t>
            </w:r>
          </w:p>
        </w:tc>
        <w:tc>
          <w:tcPr>
            <w:tcW w:w="3005" w:type="dxa"/>
          </w:tcPr>
          <w:p w:rsidR="00E8395F" w:rsidRDefault="00E8395F" w:rsidP="00E8395F">
            <w:r>
              <w:t>Made to deal with Wind Erosion while also improving soil fertility and crop production.</w:t>
            </w:r>
          </w:p>
          <w:p w:rsidR="00E8395F" w:rsidRDefault="00E8395F" w:rsidP="00E8395F">
            <w:r>
              <w:t xml:space="preserve">How does it work: </w:t>
            </w:r>
          </w:p>
          <w:p w:rsidR="00E8395F" w:rsidRDefault="00E8395F" w:rsidP="00E8395F">
            <w:r>
              <w:t xml:space="preserve">Fallow bands (untouched land – allow weeds to grow) are arranged at right angles to </w:t>
            </w:r>
            <w:r>
              <w:lastRenderedPageBreak/>
              <w:t>wind erosion direction – during dry season act as traps for wind blown soil. In next season, fallow bands change (old ones used for farming). Trapped soil materials can increase decomposition which improves fertility.</w:t>
            </w:r>
          </w:p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 xml:space="preserve">No additional expense or labour requirements on farmers.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Can capture 74% of wind blown soil.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Millet yields increased by 75% after 4 years of using system.</w:t>
            </w: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r>
              <w:t>Terraces in Eritrea</w:t>
            </w:r>
          </w:p>
        </w:tc>
        <w:tc>
          <w:tcPr>
            <w:tcW w:w="3005" w:type="dxa"/>
          </w:tcPr>
          <w:p w:rsidR="00E8395F" w:rsidRDefault="00E8395F" w:rsidP="00E8395F">
            <w:r>
              <w:t xml:space="preserve">Terraces built on farms and degraded hillsides to conserve water and soil – prevents water running down slope/wind being blown down hill as levelled land catches it. Levelled land can plant trees/crops. </w:t>
            </w:r>
          </w:p>
          <w:p w:rsidR="00E8395F" w:rsidRDefault="00E8395F" w:rsidP="00E8395F">
            <w:r>
              <w:t xml:space="preserve">Rainwater what infiltrates into land instead of running down helps fertility. </w:t>
            </w:r>
          </w:p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Labour intensive – require regular maintenance on terraces to keep in good condition.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Soil loss on terraces reduced from 115 tonnes to 20 tonnes per hectare annually.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Lack of knowledge – land terraces not developed properly and don’t follow contour. 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 xml:space="preserve">Too expensive – farmers couldn’t afford to construct them.  </w:t>
            </w:r>
          </w:p>
          <w:p w:rsidR="00E8395F" w:rsidRDefault="00E8395F" w:rsidP="00E8395F">
            <w:pPr>
              <w:pStyle w:val="ListParagraph"/>
            </w:pPr>
          </w:p>
        </w:tc>
      </w:tr>
      <w:tr w:rsidR="00E8395F" w:rsidTr="00766C26">
        <w:tc>
          <w:tcPr>
            <w:tcW w:w="3861" w:type="dxa"/>
          </w:tcPr>
          <w:p w:rsidR="00E8395F" w:rsidRDefault="00E8395F" w:rsidP="00E8395F">
            <w:r>
              <w:t>Greening Mopti</w:t>
            </w:r>
          </w:p>
        </w:tc>
        <w:tc>
          <w:tcPr>
            <w:tcW w:w="3005" w:type="dxa"/>
          </w:tcPr>
          <w:p w:rsidR="00E8395F" w:rsidRDefault="00E8395F" w:rsidP="00E8395F">
            <w:r>
              <w:t>Establish 200,000 new trees of economic and environmental benefit in and around southern Mopti in Mali.</w:t>
            </w:r>
          </w:p>
        </w:tc>
        <w:tc>
          <w:tcPr>
            <w:tcW w:w="4050" w:type="dxa"/>
          </w:tcPr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Delayed start due to civil war.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84 tree nurseries planted across region.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Educate individuals – 357 project leaders received training in project management.</w:t>
            </w:r>
          </w:p>
          <w:p w:rsidR="00E8395F" w:rsidRDefault="00E8395F" w:rsidP="00E8395F">
            <w:pPr>
              <w:pStyle w:val="ListParagraph"/>
              <w:numPr>
                <w:ilvl w:val="0"/>
                <w:numId w:val="1"/>
              </w:numPr>
            </w:pPr>
            <w:r>
              <w:t>Already planted more than half the projects target.</w:t>
            </w:r>
          </w:p>
        </w:tc>
      </w:tr>
    </w:tbl>
    <w:p w:rsidR="00E8395F" w:rsidRPr="00766C26" w:rsidRDefault="00E8395F" w:rsidP="00766C26">
      <w:pPr>
        <w:rPr>
          <w:sz w:val="52"/>
        </w:rPr>
      </w:pPr>
    </w:p>
    <w:sectPr w:rsidR="00E8395F" w:rsidRPr="00766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BA0" w:rsidRDefault="00756BA0" w:rsidP="00766C26">
      <w:pPr>
        <w:spacing w:after="0" w:line="240" w:lineRule="auto"/>
      </w:pPr>
      <w:r>
        <w:separator/>
      </w:r>
    </w:p>
  </w:endnote>
  <w:endnote w:type="continuationSeparator" w:id="0">
    <w:p w:rsidR="00756BA0" w:rsidRDefault="00756BA0" w:rsidP="00766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BA0" w:rsidRDefault="00756BA0" w:rsidP="00766C26">
      <w:pPr>
        <w:spacing w:after="0" w:line="240" w:lineRule="auto"/>
      </w:pPr>
      <w:r>
        <w:separator/>
      </w:r>
    </w:p>
  </w:footnote>
  <w:footnote w:type="continuationSeparator" w:id="0">
    <w:p w:rsidR="00756BA0" w:rsidRDefault="00756BA0" w:rsidP="00766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B2D9D"/>
    <w:multiLevelType w:val="hybridMultilevel"/>
    <w:tmpl w:val="3468F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513A"/>
    <w:multiLevelType w:val="hybridMultilevel"/>
    <w:tmpl w:val="AB2AF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C3575E"/>
    <w:multiLevelType w:val="hybridMultilevel"/>
    <w:tmpl w:val="0BF89A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95F"/>
    <w:rsid w:val="001163BB"/>
    <w:rsid w:val="006051D5"/>
    <w:rsid w:val="00756BA0"/>
    <w:rsid w:val="00766C26"/>
    <w:rsid w:val="00AD4D58"/>
    <w:rsid w:val="00CF41C8"/>
    <w:rsid w:val="00E8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C47B2"/>
  <w15:chartTrackingRefBased/>
  <w15:docId w15:val="{D90BEC00-65A4-4F66-99B1-26CF76ADC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9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6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C26"/>
  </w:style>
  <w:style w:type="paragraph" w:styleId="Footer">
    <w:name w:val="footer"/>
    <w:basedOn w:val="Normal"/>
    <w:link w:val="FooterChar"/>
    <w:uiPriority w:val="99"/>
    <w:unhideWhenUsed/>
    <w:rsid w:val="00766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C26"/>
  </w:style>
  <w:style w:type="paragraph" w:styleId="BalloonText">
    <w:name w:val="Balloon Text"/>
    <w:basedOn w:val="Normal"/>
    <w:link w:val="BalloonTextChar"/>
    <w:uiPriority w:val="99"/>
    <w:semiHidden/>
    <w:unhideWhenUsed/>
    <w:rsid w:val="00766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C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2C043-A266-4E37-BA40-84C2FA9E3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3</cp:revision>
  <cp:lastPrinted>2018-11-14T16:44:00Z</cp:lastPrinted>
  <dcterms:created xsi:type="dcterms:W3CDTF">2018-11-13T14:41:00Z</dcterms:created>
  <dcterms:modified xsi:type="dcterms:W3CDTF">2018-11-14T16:44:00Z</dcterms:modified>
</cp:coreProperties>
</file>